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74" w:rsidRPr="0044054A" w:rsidRDefault="00050C74" w:rsidP="0044054A">
      <w:pPr>
        <w:spacing w:after="120"/>
        <w:jc w:val="center"/>
        <w:rPr>
          <w:b/>
        </w:rPr>
      </w:pPr>
      <w:r w:rsidRPr="0044054A">
        <w:rPr>
          <w:b/>
        </w:rPr>
        <w:t xml:space="preserve">Orędzie </w:t>
      </w:r>
      <w:r w:rsidR="0044054A" w:rsidRPr="0044054A">
        <w:rPr>
          <w:b/>
        </w:rPr>
        <w:t xml:space="preserve">Jana Pawła II </w:t>
      </w:r>
      <w:r w:rsidRPr="0044054A">
        <w:rPr>
          <w:b/>
        </w:rPr>
        <w:t>na Światowy Dzień Misyjny 2004 r.</w:t>
      </w:r>
    </w:p>
    <w:p w:rsidR="00050C74" w:rsidRPr="0044054A" w:rsidRDefault="00050C74" w:rsidP="0044054A">
      <w:pPr>
        <w:jc w:val="center"/>
        <w:rPr>
          <w:caps/>
        </w:rPr>
      </w:pPr>
      <w:r w:rsidRPr="0044054A">
        <w:rPr>
          <w:caps/>
        </w:rPr>
        <w:t xml:space="preserve">Eucharystia i misja </w:t>
      </w:r>
      <w:r w:rsidR="0044054A" w:rsidRPr="0044054A">
        <w:rPr>
          <w:caps/>
        </w:rPr>
        <w:t>–</w:t>
      </w:r>
      <w:r w:rsidRPr="0044054A">
        <w:rPr>
          <w:caps/>
        </w:rPr>
        <w:t xml:space="preserve"> nierozerwalnie związane</w:t>
      </w:r>
    </w:p>
    <w:p w:rsidR="00050C74" w:rsidRDefault="00050C74" w:rsidP="00050C74">
      <w:r>
        <w:t xml:space="preserve">   </w:t>
      </w:r>
    </w:p>
    <w:p w:rsidR="0044054A" w:rsidRDefault="0044054A" w:rsidP="00050C74"/>
    <w:p w:rsidR="002973EC" w:rsidRDefault="00050C74" w:rsidP="002973EC">
      <w:pPr>
        <w:ind w:firstLine="510"/>
      </w:pPr>
      <w:r>
        <w:t>Drodzy Bracia i Siostry!</w:t>
      </w:r>
    </w:p>
    <w:p w:rsidR="002973EC" w:rsidRDefault="00050C74" w:rsidP="002973EC">
      <w:pPr>
        <w:ind w:firstLine="510"/>
      </w:pPr>
      <w:r>
        <w:t xml:space="preserve">1. Misyjne zaangażowanie Kościoła, również na początku trzeciego tysiąclecia, jest sprawą nie cierpiącą zwłoki, o czym wielokrotnie przypominałem. Misja </w:t>
      </w:r>
      <w:r w:rsidR="00625DEE">
        <w:t xml:space="preserve">– </w:t>
      </w:r>
      <w:r>
        <w:t xml:space="preserve">jak napisałem w Encyklice </w:t>
      </w:r>
      <w:proofErr w:type="spellStart"/>
      <w:r w:rsidRPr="0044054A">
        <w:rPr>
          <w:i/>
        </w:rPr>
        <w:t>Redemptoris</w:t>
      </w:r>
      <w:proofErr w:type="spellEnd"/>
      <w:r w:rsidRPr="0044054A">
        <w:rPr>
          <w:i/>
        </w:rPr>
        <w:t xml:space="preserve"> </w:t>
      </w:r>
      <w:proofErr w:type="spellStart"/>
      <w:r w:rsidRPr="0044054A">
        <w:rPr>
          <w:i/>
        </w:rPr>
        <w:t>missio</w:t>
      </w:r>
      <w:proofErr w:type="spellEnd"/>
      <w:r>
        <w:t xml:space="preserve"> </w:t>
      </w:r>
      <w:r w:rsidR="0044054A">
        <w:t>–</w:t>
      </w:r>
      <w:r>
        <w:t xml:space="preserve"> jest jeszcze daleka od urzeczywistnienia, i dlatego też powinniśmy zaangażować w jej służbie wszystkie nasze siły (por. n. 1). Cały Lud Boży, w każdym momencie swego pielgrzymowania w dziejach, powołany jest, by dzielił </w:t>
      </w:r>
      <w:r w:rsidR="002973EC">
        <w:t>„</w:t>
      </w:r>
      <w:r>
        <w:t>pragnienie</w:t>
      </w:r>
      <w:r w:rsidR="002973EC">
        <w:t>”</w:t>
      </w:r>
      <w:r>
        <w:t xml:space="preserve"> Odkupiciela (por. J 19, 28). To pragnienie zbawiania dusz zawsze odczuwali głęboko święci: wystarczy wspomnieć na przykład św. Teresę z </w:t>
      </w:r>
      <w:proofErr w:type="spellStart"/>
      <w:r>
        <w:t>Lisieux</w:t>
      </w:r>
      <w:proofErr w:type="spellEnd"/>
      <w:r>
        <w:t xml:space="preserve">, patronkę misji, oraz bpa </w:t>
      </w:r>
      <w:proofErr w:type="spellStart"/>
      <w:r>
        <w:t>Comboniego</w:t>
      </w:r>
      <w:proofErr w:type="spellEnd"/>
      <w:r>
        <w:t>, wielkiego apostoła Afryki, którego niedawno z radością wyniosłem do chwały ołtarzy.</w:t>
      </w:r>
    </w:p>
    <w:p w:rsidR="002973EC" w:rsidRDefault="00050C74" w:rsidP="002973EC">
      <w:pPr>
        <w:ind w:firstLine="510"/>
      </w:pPr>
      <w:r>
        <w:t xml:space="preserve">Wyzwania społeczne i religijne, które stają przed ludzkością w naszych czasach, pobudzają wiernych do odnowienia misyjnego zapału. Tak! Trzeba na nowo, odważnie podjąć misję </w:t>
      </w:r>
      <w:r w:rsidRPr="00AD4341">
        <w:rPr>
          <w:i/>
        </w:rPr>
        <w:t xml:space="preserve">ad </w:t>
      </w:r>
      <w:proofErr w:type="spellStart"/>
      <w:r w:rsidRPr="00AD4341">
        <w:rPr>
          <w:i/>
        </w:rPr>
        <w:t>gentes</w:t>
      </w:r>
      <w:proofErr w:type="spellEnd"/>
      <w:r>
        <w:t>, poczynając od głoszenia Chrystusa, Odkupiciela wszelkiego ludzkiego stworzenia. Międzynarodowy Kongres Eucharystyczny, który odbędzie się w Guadalajarze w Meksyku w październiku br., a więc w miesiącu misyjnym, będzie nadzwyczajną okazją do wspólnego pogłębienia misyjnej świadomości przy Stole Ciała i Krwi Chrys</w:t>
      </w:r>
      <w:r w:rsidR="00625DEE">
        <w:t>tusa. Zgromadzony wokół ołtarza</w:t>
      </w:r>
      <w:r>
        <w:t xml:space="preserve"> Kościół pojmuje lepiej swe początki oraz swoje misyjne zadanie.</w:t>
      </w:r>
    </w:p>
    <w:p w:rsidR="002973EC" w:rsidRDefault="00050C74" w:rsidP="002973EC">
      <w:pPr>
        <w:ind w:firstLine="510"/>
      </w:pPr>
      <w:r>
        <w:t xml:space="preserve">Jak trafnie wskazuje temat tegorocznego Światowego Dnia Misyjnego, </w:t>
      </w:r>
      <w:r w:rsidR="002973EC">
        <w:t>„</w:t>
      </w:r>
      <w:r>
        <w:t>Eucharystia i misja</w:t>
      </w:r>
      <w:r w:rsidR="002973EC">
        <w:t>”</w:t>
      </w:r>
      <w:r>
        <w:t xml:space="preserve"> są nierozłączne. Refleksja nad więzią, jaka istnieje między tajemnicą eucharystyczną a tajemnicą Kościoła, łączy się w tym roku z wymownym wspomnieniem maryjnym w związku z obchodami 150. rocznicy ogłoszenia dogmatu o Niepokalanym Poczęciu</w:t>
      </w:r>
      <w:r w:rsidR="00AD4341">
        <w:t xml:space="preserve"> </w:t>
      </w:r>
      <w:r>
        <w:t>(1854-2004). Kontemplujemy Eucharystię oczyma Maryi. Ufając we wstawiennictwo Dziewicy, Kościół ofiaruje Chrystusa, Chleb zbawienia, wszystkim narodom, aby Go uznały i przyjęły jako jedynego Zbawiciela.</w:t>
      </w:r>
    </w:p>
    <w:p w:rsidR="002973EC" w:rsidRDefault="002973EC" w:rsidP="002973EC">
      <w:pPr>
        <w:ind w:firstLine="510"/>
      </w:pPr>
    </w:p>
    <w:p w:rsidR="002973EC" w:rsidRDefault="00050C74" w:rsidP="002973EC">
      <w:pPr>
        <w:ind w:firstLine="510"/>
      </w:pPr>
      <w:r>
        <w:t xml:space="preserve">2. Przenosząc się duchowo do Wieczernika, w ubiegłym roku właśnie w Wielki Czwartek podpisałem Encyklikę </w:t>
      </w:r>
      <w:proofErr w:type="spellStart"/>
      <w:r w:rsidRPr="0044054A">
        <w:rPr>
          <w:i/>
        </w:rPr>
        <w:t>Ecclesia</w:t>
      </w:r>
      <w:proofErr w:type="spellEnd"/>
      <w:r w:rsidRPr="0044054A">
        <w:rPr>
          <w:i/>
        </w:rPr>
        <w:t xml:space="preserve"> de </w:t>
      </w:r>
      <w:proofErr w:type="spellStart"/>
      <w:r w:rsidRPr="0044054A">
        <w:rPr>
          <w:i/>
        </w:rPr>
        <w:t>Eucharistia</w:t>
      </w:r>
      <w:proofErr w:type="spellEnd"/>
      <w:r>
        <w:t>. Pragnę przytoczyć teraz kilka jej fragmentów, które mogą nam, drodzy bracia i siostry, pomóc przeżyć najbliższy Światowy Dzień Misyjny w duchu eucharystycznym.</w:t>
      </w:r>
    </w:p>
    <w:p w:rsidR="002973EC" w:rsidRDefault="002973EC" w:rsidP="002973EC">
      <w:pPr>
        <w:ind w:firstLine="510"/>
      </w:pPr>
      <w:r>
        <w:lastRenderedPageBreak/>
        <w:t>„</w:t>
      </w:r>
      <w:r w:rsidR="00050C74">
        <w:t>Eucharystia buduje Kościół, a Kościół sprawuje Eucharystię</w:t>
      </w:r>
      <w:r>
        <w:t>”</w:t>
      </w:r>
      <w:r w:rsidR="0044054A">
        <w:t xml:space="preserve"> (nr</w:t>
      </w:r>
      <w:r w:rsidR="00050C74">
        <w:t xml:space="preserve"> 26): tak pisałem podkreślając, że misja Kościoła stanowi kontynuację misji Chrystusa (por. J 20, 21) i czerpie duchową moc z komunii z Jego Ciałem i Krwią. Celem Eucharystii jest właśnie </w:t>
      </w:r>
      <w:r>
        <w:t>„</w:t>
      </w:r>
      <w:r w:rsidR="00050C74">
        <w:t>zjednoczenie ludzi z Chrystusem, a w Nim z Ojcem i z Duchem Świętym</w:t>
      </w:r>
      <w:r>
        <w:t>”</w:t>
      </w:r>
      <w:r w:rsidR="00050C74">
        <w:t xml:space="preserve"> (</w:t>
      </w:r>
      <w:proofErr w:type="spellStart"/>
      <w:r w:rsidR="00050C74" w:rsidRPr="0044054A">
        <w:rPr>
          <w:i/>
        </w:rPr>
        <w:t>Ecclesia</w:t>
      </w:r>
      <w:proofErr w:type="spellEnd"/>
      <w:r w:rsidR="00050C74" w:rsidRPr="0044054A">
        <w:rPr>
          <w:i/>
        </w:rPr>
        <w:t xml:space="preserve"> de </w:t>
      </w:r>
      <w:proofErr w:type="spellStart"/>
      <w:r w:rsidR="00050C74" w:rsidRPr="0044054A">
        <w:rPr>
          <w:i/>
        </w:rPr>
        <w:t>Eucharistia</w:t>
      </w:r>
      <w:proofErr w:type="spellEnd"/>
      <w:r w:rsidR="00050C74">
        <w:t xml:space="preserve">, 22). Uczestnicząc w Ofierze </w:t>
      </w:r>
      <w:r w:rsidR="007D7E08">
        <w:t>E</w:t>
      </w:r>
      <w:r w:rsidR="00050C74">
        <w:t xml:space="preserve">ucharystycznej pojmujemy głębiej powszechność odkupienia i wynikającą z tego pilną misję Kościoła, której program </w:t>
      </w:r>
      <w:r>
        <w:t>„</w:t>
      </w:r>
      <w:r w:rsidR="00050C74">
        <w:t xml:space="preserve">jest skupiony w istocie rzeczy wokół samego Chrystusa, którego mamy poznawać, kochać i naśladować, aby żyć w Nim życiem </w:t>
      </w:r>
      <w:proofErr w:type="spellStart"/>
      <w:r w:rsidR="00050C74">
        <w:t>trynitarnym</w:t>
      </w:r>
      <w:proofErr w:type="spellEnd"/>
      <w:r w:rsidR="00050C74">
        <w:t xml:space="preserve"> i z Nim przemieniać historię, aż osiągnie swą pełnię w niebieskim Jeruzalem</w:t>
      </w:r>
      <w:r>
        <w:t>”</w:t>
      </w:r>
      <w:r w:rsidR="00050C74">
        <w:t xml:space="preserve"> (por. tamże, 60).</w:t>
      </w:r>
    </w:p>
    <w:p w:rsidR="00050C74" w:rsidRDefault="00050C74" w:rsidP="002973EC">
      <w:pPr>
        <w:ind w:firstLine="510"/>
      </w:pPr>
      <w:r>
        <w:t xml:space="preserve">Wokół Chrystusa eucharystycznego Kościół wzrasta jako lud, świątynia i rodzina Boża: jeden, święty, powszechny i apostolski. Jednocześnie rozumie on lepiej swój charakter powszechnego sakramentu zbawienia oraz widzialnej rzeczywistości o strukturze hierarchicznej. Oczywiście, </w:t>
      </w:r>
      <w:r w:rsidR="002973EC">
        <w:t>„</w:t>
      </w:r>
      <w:r>
        <w:t>nie zbuduje się (...) żadnej wspólnoty chrześcijańskiej, jeżeli nie jest ona zakorzeniona w celebracji Najświętszej Eucharystii</w:t>
      </w:r>
      <w:r w:rsidR="002973EC">
        <w:t>”</w:t>
      </w:r>
      <w:r>
        <w:t xml:space="preserve"> (tamże, 33; por. </w:t>
      </w:r>
      <w:proofErr w:type="spellStart"/>
      <w:r w:rsidRPr="007D7E08">
        <w:rPr>
          <w:i/>
        </w:rPr>
        <w:t>Presbyterorum</w:t>
      </w:r>
      <w:proofErr w:type="spellEnd"/>
      <w:r w:rsidRPr="007D7E08">
        <w:rPr>
          <w:i/>
        </w:rPr>
        <w:t xml:space="preserve"> </w:t>
      </w:r>
      <w:proofErr w:type="spellStart"/>
      <w:r w:rsidRPr="007D7E08">
        <w:rPr>
          <w:i/>
        </w:rPr>
        <w:t>ordinis</w:t>
      </w:r>
      <w:proofErr w:type="spellEnd"/>
      <w:r>
        <w:t xml:space="preserve">, 6). Na zakończenie każdej Mszy św., kiedy celebrans żegna zgromadzenie słowami: </w:t>
      </w:r>
      <w:proofErr w:type="spellStart"/>
      <w:r w:rsidRPr="007D7E08">
        <w:rPr>
          <w:i/>
        </w:rPr>
        <w:t>Ite</w:t>
      </w:r>
      <w:proofErr w:type="spellEnd"/>
      <w:r w:rsidRPr="007D7E08">
        <w:rPr>
          <w:i/>
        </w:rPr>
        <w:t xml:space="preserve">, </w:t>
      </w:r>
      <w:proofErr w:type="spellStart"/>
      <w:r w:rsidRPr="007D7E08">
        <w:rPr>
          <w:i/>
        </w:rPr>
        <w:t>Missa</w:t>
      </w:r>
      <w:proofErr w:type="spellEnd"/>
      <w:r w:rsidRPr="007D7E08">
        <w:rPr>
          <w:i/>
        </w:rPr>
        <w:t xml:space="preserve"> </w:t>
      </w:r>
      <w:proofErr w:type="spellStart"/>
      <w:r w:rsidRPr="007D7E08">
        <w:rPr>
          <w:i/>
        </w:rPr>
        <w:t>est</w:t>
      </w:r>
      <w:proofErr w:type="spellEnd"/>
      <w:r>
        <w:t xml:space="preserve">, wszyscy powinni czuć się posłani jako </w:t>
      </w:r>
      <w:r w:rsidR="002973EC">
        <w:t>„</w:t>
      </w:r>
      <w:r>
        <w:t>misjonarze Eucharystii</w:t>
      </w:r>
      <w:r w:rsidR="002973EC">
        <w:t>”</w:t>
      </w:r>
      <w:r>
        <w:t xml:space="preserve"> do wszystkich środowisk, by dzielić się wielkim darem, który otrzymali. Ten bowiem, kto spotyka Chrystusa w Eucharystii, nie może nie głosić swym życiem miłosiernej miłości Odkupiciela.</w:t>
      </w:r>
    </w:p>
    <w:p w:rsidR="00050C74" w:rsidRDefault="00050C74" w:rsidP="0044054A">
      <w:pPr>
        <w:ind w:firstLine="510"/>
      </w:pPr>
      <w:r>
        <w:t xml:space="preserve"> </w:t>
      </w:r>
    </w:p>
    <w:p w:rsidR="002973EC" w:rsidRDefault="00050C74" w:rsidP="002973EC">
      <w:pPr>
        <w:ind w:firstLine="510"/>
      </w:pPr>
      <w:r>
        <w:t xml:space="preserve">3. Ponadto, aby żyć Eucharystią, trzeba poświęcić wiele czasu adoracji Najświętszego Sakramentu; ja sam czynię to codziennie, czerpiąc z tego doświadczenia siłę, pociechę i wsparcie (por. </w:t>
      </w:r>
      <w:proofErr w:type="spellStart"/>
      <w:r w:rsidRPr="007D7E08">
        <w:rPr>
          <w:i/>
        </w:rPr>
        <w:t>Ecclesia</w:t>
      </w:r>
      <w:proofErr w:type="spellEnd"/>
      <w:r w:rsidRPr="007D7E08">
        <w:rPr>
          <w:i/>
        </w:rPr>
        <w:t xml:space="preserve"> de </w:t>
      </w:r>
      <w:proofErr w:type="spellStart"/>
      <w:r w:rsidRPr="007D7E08">
        <w:rPr>
          <w:i/>
        </w:rPr>
        <w:t>Eucharistia</w:t>
      </w:r>
      <w:proofErr w:type="spellEnd"/>
      <w:r>
        <w:t xml:space="preserve">, 25). Jak podkreśla Sobór Watykański II, Eucharystia jest </w:t>
      </w:r>
      <w:r w:rsidR="002973EC">
        <w:t>„</w:t>
      </w:r>
      <w:r>
        <w:t>źródłem i zarazem szczytem całego życia chrześcijańskiego</w:t>
      </w:r>
      <w:r w:rsidR="002973EC">
        <w:t>”</w:t>
      </w:r>
      <w:r>
        <w:t xml:space="preserve"> (por. </w:t>
      </w:r>
      <w:r w:rsidRPr="007D7E08">
        <w:rPr>
          <w:i/>
        </w:rPr>
        <w:t xml:space="preserve">Lumen </w:t>
      </w:r>
      <w:proofErr w:type="spellStart"/>
      <w:r w:rsidRPr="007D7E08">
        <w:rPr>
          <w:i/>
        </w:rPr>
        <w:t>gentium</w:t>
      </w:r>
      <w:proofErr w:type="spellEnd"/>
      <w:r>
        <w:t xml:space="preserve">, 11), </w:t>
      </w:r>
      <w:r w:rsidR="002973EC">
        <w:t>„</w:t>
      </w:r>
      <w:r>
        <w:t>źródłem i szczytem całej ewangelizacji</w:t>
      </w:r>
      <w:r w:rsidR="002973EC">
        <w:t>”</w:t>
      </w:r>
      <w:r>
        <w:t xml:space="preserve"> (por. </w:t>
      </w:r>
      <w:proofErr w:type="spellStart"/>
      <w:r w:rsidRPr="007D7E08">
        <w:rPr>
          <w:i/>
        </w:rPr>
        <w:t>Pres</w:t>
      </w:r>
      <w:r w:rsidR="007D7E08" w:rsidRPr="007D7E08">
        <w:rPr>
          <w:i/>
        </w:rPr>
        <w:t>b</w:t>
      </w:r>
      <w:r w:rsidRPr="007D7E08">
        <w:rPr>
          <w:i/>
        </w:rPr>
        <w:t>yterorum</w:t>
      </w:r>
      <w:proofErr w:type="spellEnd"/>
      <w:r w:rsidRPr="007D7E08">
        <w:rPr>
          <w:i/>
        </w:rPr>
        <w:t xml:space="preserve"> </w:t>
      </w:r>
      <w:proofErr w:type="spellStart"/>
      <w:r w:rsidRPr="007D7E08">
        <w:rPr>
          <w:i/>
        </w:rPr>
        <w:t>ordinis</w:t>
      </w:r>
      <w:proofErr w:type="spellEnd"/>
      <w:r>
        <w:t xml:space="preserve">, 5). Chleb i wino, owoc pracy człowieka, przemienione mocą Ducha Świętego w Ciało i Krew Chrystusa, stają się zadatkiem </w:t>
      </w:r>
      <w:r w:rsidR="002973EC">
        <w:t>„</w:t>
      </w:r>
      <w:r>
        <w:t>nieba nowego i ziemi nowej</w:t>
      </w:r>
      <w:r w:rsidR="002973EC">
        <w:t>”</w:t>
      </w:r>
      <w:r>
        <w:t xml:space="preserve"> (por. </w:t>
      </w:r>
      <w:proofErr w:type="spellStart"/>
      <w:r>
        <w:t>Ap</w:t>
      </w:r>
      <w:proofErr w:type="spellEnd"/>
      <w:r>
        <w:t xml:space="preserve"> 21, 1), głoszonych przez Kościół w codziennym posłannictwie.</w:t>
      </w:r>
    </w:p>
    <w:p w:rsidR="002973EC" w:rsidRDefault="00050C74" w:rsidP="002973EC">
      <w:pPr>
        <w:ind w:firstLine="510"/>
      </w:pPr>
      <w:r>
        <w:t>W Chrystusie, którego adorujemy obecnego w tajemnicy eucharystycznej, Ojciec wypowiedział swe ostateczne słowo o człowieku</w:t>
      </w:r>
      <w:r w:rsidR="007D7E08">
        <w:t xml:space="preserve"> </w:t>
      </w:r>
      <w:r>
        <w:t xml:space="preserve">i jego dziejach. Czyż Kościół mógłby urzeczywistniać swoje powołanie bez umacniania stałej więzi z Eucharystią, bez posilania się tym pokarmem, który uświęca, bez szukania tego nieodzownego wsparcia dla swej działalności misyjnej? Do ewangelizowania świata potrzeba apostołów </w:t>
      </w:r>
      <w:r w:rsidR="002973EC">
        <w:t>„</w:t>
      </w:r>
      <w:r>
        <w:t>doświadczonych</w:t>
      </w:r>
      <w:r w:rsidR="002973EC">
        <w:t>”</w:t>
      </w:r>
      <w:r>
        <w:t xml:space="preserve"> w sprawowaniu, adoracji i kontemplacji Eucharystii.</w:t>
      </w:r>
    </w:p>
    <w:p w:rsidR="00050C74" w:rsidRDefault="00050C74" w:rsidP="002973EC">
      <w:pPr>
        <w:ind w:firstLine="510"/>
      </w:pPr>
      <w:r>
        <w:lastRenderedPageBreak/>
        <w:t xml:space="preserve">4. W Eucharystii przeżywamy ponownie tajemnicę Odkupienia, osiągającą swój szczyt w ofierze Pana, co podkreślają słowa konsekracji: </w:t>
      </w:r>
      <w:r w:rsidR="002973EC">
        <w:t>„</w:t>
      </w:r>
      <w:r>
        <w:t>Ciało moje, które za was będzie wydane (...) Krew moja, która za was będzie wylana</w:t>
      </w:r>
      <w:r w:rsidR="002973EC">
        <w:t>”</w:t>
      </w:r>
      <w:r>
        <w:t xml:space="preserve"> (por. </w:t>
      </w:r>
      <w:proofErr w:type="spellStart"/>
      <w:r>
        <w:t>Łk</w:t>
      </w:r>
      <w:proofErr w:type="spellEnd"/>
      <w:r>
        <w:t xml:space="preserve"> 22, 19-20). Chrystus umarł za wszystkich; dla wszystkich jest darem zbawienia, który Eucharystia uobecnia sakramentalnie na przestrzeni dziejów: </w:t>
      </w:r>
      <w:r w:rsidR="002973EC">
        <w:t>„</w:t>
      </w:r>
      <w:r>
        <w:t>to czyńcie na moją pamiątkę!</w:t>
      </w:r>
      <w:r w:rsidR="002973EC">
        <w:t>”</w:t>
      </w:r>
      <w:r>
        <w:t xml:space="preserve"> (</w:t>
      </w:r>
      <w:proofErr w:type="spellStart"/>
      <w:r>
        <w:t>Łk</w:t>
      </w:r>
      <w:proofErr w:type="spellEnd"/>
      <w:r>
        <w:t xml:space="preserve"> 22, 19). To polecenie powierzone jest szafarzom w sakramencie kapłaństwa.</w:t>
      </w:r>
    </w:p>
    <w:p w:rsidR="002973EC" w:rsidRDefault="00050C74" w:rsidP="002973EC">
      <w:pPr>
        <w:ind w:firstLine="510"/>
      </w:pPr>
      <w:r>
        <w:t xml:space="preserve">Na tę ucztę i ofiarę zaproszeni są wszyscy ludzie, by w ten sposób mogli uczestniczyć w życiu Chrystusa: </w:t>
      </w:r>
      <w:r w:rsidR="002973EC">
        <w:t>„</w:t>
      </w:r>
      <w:r>
        <w:t>Kto spożywa moje Ciało i Krew moją pije, trwa we Mnie, a Ja w nim. Jak Mnie posłał żyjący Ojciec, a Ja żyję przez Ojca, tak i ten, kto Mnie spożywa, będzie żył przeze Mnie</w:t>
      </w:r>
      <w:r w:rsidR="002973EC">
        <w:t>”</w:t>
      </w:r>
      <w:r>
        <w:t xml:space="preserve"> (J 6, 56-57). Nim posileni, wierzący pojmują, że zadanie misyjne polega na tym, by być </w:t>
      </w:r>
      <w:r w:rsidR="002973EC">
        <w:t>„</w:t>
      </w:r>
      <w:r>
        <w:t>ofiarą miłą Bogu, uświęconą Duchem Świętym</w:t>
      </w:r>
      <w:r w:rsidR="002973EC">
        <w:t>”</w:t>
      </w:r>
      <w:r>
        <w:t xml:space="preserve"> (</w:t>
      </w:r>
      <w:proofErr w:type="spellStart"/>
      <w:r>
        <w:t>Rz</w:t>
      </w:r>
      <w:proofErr w:type="spellEnd"/>
      <w:r>
        <w:t xml:space="preserve"> 15, 16), aby coraz bardziej stanowić </w:t>
      </w:r>
      <w:r w:rsidR="002973EC">
        <w:t>„</w:t>
      </w:r>
      <w:r>
        <w:t>jeden duch i jedno serce</w:t>
      </w:r>
      <w:r w:rsidR="002973EC">
        <w:t>”</w:t>
      </w:r>
      <w:r>
        <w:t xml:space="preserve"> (</w:t>
      </w:r>
      <w:proofErr w:type="spellStart"/>
      <w:r>
        <w:t>Dz</w:t>
      </w:r>
      <w:proofErr w:type="spellEnd"/>
      <w:r>
        <w:t xml:space="preserve"> 4, 32) i stawać się świadkami Jego miłości aż po najdalsze krańce ziemi.</w:t>
      </w:r>
    </w:p>
    <w:p w:rsidR="002973EC" w:rsidRDefault="00050C74" w:rsidP="002973EC">
      <w:pPr>
        <w:ind w:firstLine="510"/>
      </w:pPr>
      <w:r>
        <w:t>Kościół, Lud Boży pielgrzymujący przez wieki, odnawiając codziennie Ofiarę ołtarza, oczekuje chwalebnego powrotu Chrystusa. To właśnie głosi po przeistoczeniu zebrane wokół ołtarza zgromadzenie eucharystyczne. Z odnawianą za każdym razem wiarą potwierdza ono pragnienie ostatecznego spotkania z Tym, który przyjdzie, by urzeczywistnić w pełni swój plan powszechnego zbawienia.</w:t>
      </w:r>
    </w:p>
    <w:p w:rsidR="00AD4341" w:rsidRDefault="00050C74" w:rsidP="002973EC">
      <w:pPr>
        <w:ind w:firstLine="510"/>
      </w:pPr>
      <w:r>
        <w:t xml:space="preserve">Duch Święty, działając niewidzialnie, ale skutecznie, prowadzi lud chrześcijański po jego codziennych duchowych drogach, na których napotyka nieuniknione trudności i doświadcza tajemnicy Krzyża. Eucharystia jest źródłem pociechy i zadatkiem ostatecznego zwycięstwa dla człowieka walczącego ze złem i grzechem; jest ona </w:t>
      </w:r>
      <w:r w:rsidR="002973EC">
        <w:t>„</w:t>
      </w:r>
      <w:r>
        <w:t>chlebem życia</w:t>
      </w:r>
      <w:r w:rsidR="002973EC">
        <w:t>”</w:t>
      </w:r>
      <w:r>
        <w:t xml:space="preserve"> pokrzepiającym tych, którzy z kolei stają się </w:t>
      </w:r>
      <w:r w:rsidR="002973EC">
        <w:t>„</w:t>
      </w:r>
      <w:r>
        <w:t>chlebem łamanym</w:t>
      </w:r>
      <w:r w:rsidR="002973EC">
        <w:t>”</w:t>
      </w:r>
      <w:r>
        <w:t xml:space="preserve"> dla braci, niekiedy płacąc nawet męczeństwem za wierność Ewangelii.</w:t>
      </w:r>
    </w:p>
    <w:p w:rsidR="00AD4341" w:rsidRDefault="00AD4341" w:rsidP="00AD4341">
      <w:pPr>
        <w:ind w:firstLine="510"/>
      </w:pPr>
    </w:p>
    <w:p w:rsidR="002973EC" w:rsidRDefault="00050C74" w:rsidP="002973EC">
      <w:pPr>
        <w:ind w:firstLine="510"/>
      </w:pPr>
      <w:r>
        <w:t xml:space="preserve">5. W tym roku </w:t>
      </w:r>
      <w:r w:rsidR="00AD4341">
        <w:t>–</w:t>
      </w:r>
      <w:r>
        <w:t xml:space="preserve"> jak wspomniałem </w:t>
      </w:r>
      <w:r w:rsidR="00AD4341">
        <w:t>–</w:t>
      </w:r>
      <w:r>
        <w:t xml:space="preserve"> przypada 150. rocznica ogłoszenia dogmatu o Niepokalanym Poczęciu. Maryja została </w:t>
      </w:r>
      <w:r w:rsidR="002973EC">
        <w:t>„</w:t>
      </w:r>
      <w:bookmarkStart w:id="0" w:name="_GoBack"/>
      <w:bookmarkEnd w:id="0"/>
      <w:r>
        <w:t>odkupiona w sposób wznio</w:t>
      </w:r>
      <w:r w:rsidR="00625DEE">
        <w:t>śl</w:t>
      </w:r>
      <w:r>
        <w:t>ejszy ze względu na zasługi swego Syna</w:t>
      </w:r>
      <w:r w:rsidR="002973EC">
        <w:t>”</w:t>
      </w:r>
      <w:r>
        <w:t xml:space="preserve"> (</w:t>
      </w:r>
      <w:r w:rsidRPr="00AD4341">
        <w:rPr>
          <w:i/>
        </w:rPr>
        <w:t xml:space="preserve">Lumen </w:t>
      </w:r>
      <w:proofErr w:type="spellStart"/>
      <w:r w:rsidRPr="00AD4341">
        <w:rPr>
          <w:i/>
        </w:rPr>
        <w:t>gentium</w:t>
      </w:r>
      <w:proofErr w:type="spellEnd"/>
      <w:r>
        <w:t xml:space="preserve">, 53). Pisałem w Encyklice </w:t>
      </w:r>
      <w:proofErr w:type="spellStart"/>
      <w:r w:rsidRPr="00AD4341">
        <w:rPr>
          <w:i/>
        </w:rPr>
        <w:t>Ecclesia</w:t>
      </w:r>
      <w:proofErr w:type="spellEnd"/>
      <w:r w:rsidRPr="00AD4341">
        <w:rPr>
          <w:i/>
        </w:rPr>
        <w:t xml:space="preserve"> de </w:t>
      </w:r>
      <w:proofErr w:type="spellStart"/>
      <w:r w:rsidRPr="00AD4341">
        <w:rPr>
          <w:i/>
        </w:rPr>
        <w:t>Eucharistia</w:t>
      </w:r>
      <w:proofErr w:type="spellEnd"/>
      <w:r>
        <w:t xml:space="preserve">: </w:t>
      </w:r>
      <w:r w:rsidR="002973EC">
        <w:t>„</w:t>
      </w:r>
      <w:r>
        <w:t>Patrząc na Nią, poznajemy przemieniającą moc, jaką posiada Eucharystia. W Niej dostrzegamy świat odnowiony w miłości</w:t>
      </w:r>
      <w:r w:rsidR="002973EC">
        <w:t>”</w:t>
      </w:r>
      <w:r>
        <w:t xml:space="preserve"> (n</w:t>
      </w:r>
      <w:r w:rsidR="00AD4341">
        <w:t>r</w:t>
      </w:r>
      <w:r>
        <w:t xml:space="preserve"> 62).</w:t>
      </w:r>
    </w:p>
    <w:p w:rsidR="002973EC" w:rsidRDefault="00050C74" w:rsidP="002973EC">
      <w:pPr>
        <w:ind w:firstLine="510"/>
      </w:pPr>
      <w:r>
        <w:t xml:space="preserve">Maryja, </w:t>
      </w:r>
      <w:r w:rsidR="002973EC">
        <w:t>„</w:t>
      </w:r>
      <w:r>
        <w:t>pierwsze tabernakulum w historii</w:t>
      </w:r>
      <w:r w:rsidR="002973EC">
        <w:t>”</w:t>
      </w:r>
      <w:r>
        <w:t xml:space="preserve"> (tamże, n. 55), wskazuje nam i ofiaruje Chrystusa, naszą Drogę, Prawdę i Życie (por. J 14, 6). Jeśli </w:t>
      </w:r>
      <w:r w:rsidR="002973EC">
        <w:t>„</w:t>
      </w:r>
      <w:r>
        <w:t>pojęcia Kościół i Eucharystia są ze sobą nierozerwalnie związane, to samo dotyczy Maryi i Eucharystii</w:t>
      </w:r>
      <w:r w:rsidR="002973EC">
        <w:t>”</w:t>
      </w:r>
      <w:r>
        <w:t xml:space="preserve"> (</w:t>
      </w:r>
      <w:proofErr w:type="spellStart"/>
      <w:r w:rsidRPr="002973EC">
        <w:rPr>
          <w:i/>
        </w:rPr>
        <w:t>Ecclesia</w:t>
      </w:r>
      <w:proofErr w:type="spellEnd"/>
      <w:r w:rsidRPr="002973EC">
        <w:rPr>
          <w:i/>
        </w:rPr>
        <w:t xml:space="preserve"> de </w:t>
      </w:r>
      <w:proofErr w:type="spellStart"/>
      <w:r w:rsidRPr="002973EC">
        <w:rPr>
          <w:i/>
        </w:rPr>
        <w:t>Eucharistia</w:t>
      </w:r>
      <w:proofErr w:type="spellEnd"/>
      <w:r>
        <w:t xml:space="preserve">, 57). Pragnę, aby szczęśliwie zbiegające się dwa wydarzenia: Międzynarodowy Kongres </w:t>
      </w:r>
      <w:r>
        <w:lastRenderedPageBreak/>
        <w:t xml:space="preserve">Eucharystyczny i 150. rocznica ogłoszenia dogmatu o Niepokalanej, były dla wiernych, parafii oraz instytutów misyjnych okazją do umocnienia misyjnego zapału, by w każdej wspólnocie podtrzymywany był </w:t>
      </w:r>
      <w:r w:rsidR="002973EC">
        <w:t>„</w:t>
      </w:r>
      <w:r>
        <w:t>prawdziwy 'głód' Eucharystii</w:t>
      </w:r>
      <w:r w:rsidR="002973EC">
        <w:t>”</w:t>
      </w:r>
      <w:r>
        <w:t xml:space="preserve"> (tamże, n. 33).</w:t>
      </w:r>
    </w:p>
    <w:p w:rsidR="00050C74" w:rsidRDefault="00050C74" w:rsidP="002973EC">
      <w:pPr>
        <w:ind w:firstLine="510"/>
      </w:pPr>
      <w:r>
        <w:t xml:space="preserve">Jest to również okazja, by przypomnieć o wkładzie, jaki zasłużone Papieskie Dzieła Misyjne wnoszą w apostolską działalność Kościoła. Są mi one bardzo drogie i w imieniu wszystkich dziękuję im za cenną posługę, jaką pełnią na rzecz nowej ewangelizacji. Zachęcam do wspierania ich duchowo i materialnie, aby również za ich pośrednictwem orędzie ewangeliczne mogło dotrzeć do wszystkich narodów zamieszkujących ziemię. W tym duchu, przyzywając macierzyńskiego wstawiennictwa Maryi, </w:t>
      </w:r>
      <w:r w:rsidR="002973EC">
        <w:t>„</w:t>
      </w:r>
      <w:r>
        <w:t>Niewiasty Eucharystii</w:t>
      </w:r>
      <w:r w:rsidR="002973EC">
        <w:t>”</w:t>
      </w:r>
      <w:r>
        <w:t>, wszystkim wam z serca błogosławię.</w:t>
      </w:r>
    </w:p>
    <w:p w:rsidR="00050C74" w:rsidRDefault="00050C74" w:rsidP="0044054A">
      <w:pPr>
        <w:ind w:firstLine="510"/>
      </w:pPr>
      <w:r>
        <w:t xml:space="preserve"> </w:t>
      </w:r>
    </w:p>
    <w:p w:rsidR="00050C74" w:rsidRDefault="00050C74" w:rsidP="00050C74">
      <w:r>
        <w:t>Watykan, 11 kwietnia 2004 r.</w:t>
      </w:r>
    </w:p>
    <w:p w:rsidR="00050C74" w:rsidRDefault="00050C74" w:rsidP="00050C74">
      <w:proofErr w:type="spellStart"/>
      <w:r w:rsidRPr="002973EC">
        <w:rPr>
          <w:i/>
        </w:rPr>
        <w:t>L’Osservatore</w:t>
      </w:r>
      <w:proofErr w:type="spellEnd"/>
      <w:r w:rsidRPr="002973EC">
        <w:rPr>
          <w:i/>
        </w:rPr>
        <w:t xml:space="preserve"> Romano</w:t>
      </w:r>
      <w:r>
        <w:t>, Wydanie polskie 6(2004)4-5.</w:t>
      </w:r>
    </w:p>
    <w:p w:rsidR="00050C74" w:rsidRDefault="00050C74" w:rsidP="00050C74"/>
    <w:p w:rsidR="0038375C" w:rsidRDefault="0038375C"/>
    <w:sectPr w:rsidR="0038375C" w:rsidSect="0044054A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C74"/>
    <w:rsid w:val="00050C74"/>
    <w:rsid w:val="002973EC"/>
    <w:rsid w:val="0038375C"/>
    <w:rsid w:val="0044054A"/>
    <w:rsid w:val="005D5F30"/>
    <w:rsid w:val="00625DEE"/>
    <w:rsid w:val="007D7E08"/>
    <w:rsid w:val="00AD4341"/>
    <w:rsid w:val="00C06721"/>
    <w:rsid w:val="00EF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D4E159-14ED-4E27-816F-D57A2F68E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721"/>
    <w:pPr>
      <w:spacing w:after="0" w:line="360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1194</Words>
  <Characters>7164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Gembarowska</dc:creator>
  <cp:keywords/>
  <dc:description/>
  <cp:lastModifiedBy>Katarzyna Gembarowska</cp:lastModifiedBy>
  <cp:revision>8</cp:revision>
  <dcterms:created xsi:type="dcterms:W3CDTF">2016-09-29T13:41:00Z</dcterms:created>
  <dcterms:modified xsi:type="dcterms:W3CDTF">2016-10-03T12:05:00Z</dcterms:modified>
</cp:coreProperties>
</file>